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71" w:rsidRPr="00FD1D71" w:rsidRDefault="00FD1D71" w:rsidP="00FD1D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l-GR"/>
        </w:rPr>
      </w:pPr>
      <w:r w:rsidRPr="00FD1D71">
        <w:rPr>
          <w:rFonts w:ascii="Times New Roman" w:eastAsia="Times New Roman" w:hAnsi="Times New Roman" w:cs="Times New Roman"/>
          <w:b/>
          <w:bCs/>
          <w:kern w:val="36"/>
          <w:lang w:eastAsia="el-GR"/>
        </w:rPr>
        <w:t>Διευκρινίσεις για τη λειτουργία των Κέντρων Εκπαιδευτικής και Συμβουλευτικής Υποστήριξης</w:t>
      </w:r>
    </w:p>
    <w:p w:rsidR="00FD1D71" w:rsidRDefault="00FD1D71" w:rsidP="00FD1D71">
      <w:pPr>
        <w:pStyle w:val="Web"/>
      </w:pPr>
      <w:hyperlink r:id="rId4" w:tgtFrame="_blank" w:history="1">
        <w:r>
          <w:rPr>
            <w:rStyle w:val="-"/>
            <w:b/>
            <w:bCs/>
          </w:rPr>
          <w:t xml:space="preserve">Αρ. </w:t>
        </w:r>
        <w:proofErr w:type="spellStart"/>
        <w:r>
          <w:rPr>
            <w:rStyle w:val="-"/>
            <w:b/>
            <w:bCs/>
          </w:rPr>
          <w:t>Πρωτ</w:t>
        </w:r>
        <w:proofErr w:type="spellEnd"/>
        <w:r>
          <w:rPr>
            <w:rStyle w:val="-"/>
            <w:b/>
            <w:bCs/>
          </w:rPr>
          <w:t>. 38510/ΓΔ4/17-03-2020 – «Διευκρινίσεις για τη λειτουργία των Κέντρων Εκπαιδευτικής και Συμβουλευτικής Υποστήριξης.»</w:t>
        </w:r>
      </w:hyperlink>
    </w:p>
    <w:p w:rsidR="00FD1D71" w:rsidRDefault="00FD1D71" w:rsidP="00FD1D71">
      <w:pPr>
        <w:pStyle w:val="Web"/>
      </w:pPr>
      <w:r>
        <w:t>Σας γνωρίζουμε ότι τα Κέντρα Εκπαιδευτικής και Συμβουλευτικής Υποστήριξης (Κ.Ε.Σ.Υ.) από την έκδοση της παρούσης και μέχρι την ανάκλησή της:</w:t>
      </w:r>
    </w:p>
    <w:p w:rsidR="00FD1D71" w:rsidRDefault="00FD1D71" w:rsidP="00FD1D71">
      <w:pPr>
        <w:pStyle w:val="Web"/>
      </w:pPr>
      <w:r>
        <w:rPr>
          <w:rStyle w:val="a3"/>
        </w:rPr>
        <w:t>α) Αναστέλλουν όλες τις προγραμματισμένες ενέργειες που απαιτούν φυσική παρουσία μαθητών/τριών,</w:t>
      </w:r>
      <w:r>
        <w:br/>
      </w:r>
      <w:r>
        <w:rPr>
          <w:rStyle w:val="a3"/>
        </w:rPr>
        <w:t>β) Λειτουργούν για τη διεκπεραίωση των υπολοίπων υποχρεώσεων και αρμοδιοτήτων όπως αυτές απορρέουν από τον Κανονισμό Λειτουργίας τους και</w:t>
      </w:r>
      <w:r>
        <w:br/>
      </w:r>
      <w:r>
        <w:rPr>
          <w:rStyle w:val="a3"/>
        </w:rPr>
        <w:t>γ) Σε εξαιρετικώς επείγουσες περιπτώσεις επιτρέπεται η αυτοπρόσωπη εξυπηρέτηση πολιτών αποκλειστικά κατόπιν προηγούμενης τηλεφωνικής επικοινωνίας και ραντεβού.</w:t>
      </w:r>
    </w:p>
    <w:p w:rsidR="00FD1D71" w:rsidRDefault="00FD1D71" w:rsidP="00FD1D71">
      <w:pPr>
        <w:pStyle w:val="Web"/>
      </w:pPr>
      <w:r>
        <w:t>πηγή: </w:t>
      </w:r>
      <w:hyperlink r:id="rId5" w:tgtFrame="_blank" w:history="1">
        <w:r>
          <w:rPr>
            <w:rStyle w:val="-"/>
            <w:b/>
            <w:bCs/>
          </w:rPr>
          <w:t>σχετικό έγγραφο</w:t>
        </w:r>
      </w:hyperlink>
    </w:p>
    <w:p w:rsidR="00354973" w:rsidRDefault="00FD1D71">
      <w:r>
        <w:t xml:space="preserve"> </w:t>
      </w:r>
    </w:p>
    <w:sectPr w:rsidR="00354973" w:rsidSect="003549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D71"/>
    <w:rsid w:val="00354973"/>
    <w:rsid w:val="00FD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73"/>
  </w:style>
  <w:style w:type="paragraph" w:styleId="1">
    <w:name w:val="heading 1"/>
    <w:basedOn w:val="a"/>
    <w:link w:val="1Char"/>
    <w:uiPriority w:val="9"/>
    <w:qFormat/>
    <w:rsid w:val="00FD1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D1D7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FD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D1D71"/>
    <w:rPr>
      <w:b/>
      <w:bCs/>
    </w:rPr>
  </w:style>
  <w:style w:type="character" w:styleId="-">
    <w:name w:val="Hyperlink"/>
    <w:basedOn w:val="a0"/>
    <w:uiPriority w:val="99"/>
    <w:semiHidden/>
    <w:unhideWhenUsed/>
    <w:rsid w:val="00FD1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syflorinas.mysch.gr/wp-content/uploads/2020/03/kesy-leitoyrgia.pdf" TargetMode="External"/><Relationship Id="rId4" Type="http://schemas.openxmlformats.org/officeDocument/2006/relationships/hyperlink" Target="http://www.kesyflorinas.mysch.gr/wp-content/uploads/2020/03/kesy-leitoyrgia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KESYP</dc:creator>
  <cp:lastModifiedBy>KESYP</cp:lastModifiedBy>
  <cp:revision>1</cp:revision>
  <dcterms:created xsi:type="dcterms:W3CDTF">2020-03-19T08:04:00Z</dcterms:created>
  <dcterms:modified xsi:type="dcterms:W3CDTF">2020-03-19T08:06:00Z</dcterms:modified>
</cp:coreProperties>
</file>